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72E4" w:rsidRPr="002E3C07" w:rsidRDefault="00CA50F3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新北市</w:t>
      </w:r>
      <w:r w:rsidR="00CF60D6" w:rsidRPr="002E3C07">
        <w:rPr>
          <w:rFonts w:eastAsia="標楷體"/>
          <w:b/>
          <w:bCs/>
          <w:sz w:val="30"/>
          <w:szCs w:val="30"/>
        </w:rPr>
        <w:t>立竹圍</w:t>
      </w:r>
      <w:r w:rsidR="003E40FA" w:rsidRPr="002E3C07">
        <w:rPr>
          <w:rFonts w:eastAsia="標楷體"/>
          <w:b/>
          <w:bCs/>
          <w:sz w:val="30"/>
          <w:szCs w:val="30"/>
        </w:rPr>
        <w:t>高級</w:t>
      </w:r>
      <w:r w:rsidR="00CF60D6" w:rsidRPr="002E3C07">
        <w:rPr>
          <w:rFonts w:eastAsia="標楷體"/>
          <w:b/>
          <w:bCs/>
          <w:sz w:val="30"/>
          <w:szCs w:val="30"/>
        </w:rPr>
        <w:t>中學</w:t>
      </w:r>
      <w:r w:rsidR="003E40FA" w:rsidRPr="002E3C07">
        <w:rPr>
          <w:rFonts w:eastAsia="標楷體"/>
          <w:b/>
          <w:bCs/>
          <w:sz w:val="30"/>
          <w:szCs w:val="30"/>
        </w:rPr>
        <w:t>國中部</w:t>
      </w:r>
      <w:r w:rsidRPr="002E3C07">
        <w:rPr>
          <w:rFonts w:eastAsia="標楷體"/>
          <w:b/>
          <w:bCs/>
          <w:sz w:val="30"/>
          <w:szCs w:val="30"/>
        </w:rPr>
        <w:t>1</w:t>
      </w:r>
      <w:r w:rsidR="005F4DE8">
        <w:rPr>
          <w:rFonts w:eastAsia="標楷體" w:hint="eastAsia"/>
          <w:b/>
          <w:bCs/>
          <w:sz w:val="30"/>
          <w:szCs w:val="30"/>
        </w:rPr>
        <w:t>1</w:t>
      </w:r>
      <w:r w:rsidR="008C1959">
        <w:rPr>
          <w:rFonts w:eastAsia="標楷體" w:hint="eastAsia"/>
          <w:b/>
          <w:bCs/>
          <w:sz w:val="30"/>
          <w:szCs w:val="30"/>
        </w:rPr>
        <w:t>3</w:t>
      </w:r>
      <w:r w:rsidR="00CF60D6" w:rsidRPr="002E3C07">
        <w:rPr>
          <w:rFonts w:eastAsia="標楷體"/>
          <w:b/>
          <w:bCs/>
          <w:sz w:val="30"/>
          <w:szCs w:val="30"/>
        </w:rPr>
        <w:t>學年度</w:t>
      </w:r>
    </w:p>
    <w:p w:rsidR="00CF60D6" w:rsidRPr="002E3C07" w:rsidRDefault="00CF60D6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教師教學計畫及課程評量方式</w:t>
      </w:r>
    </w:p>
    <w:p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一、教師基本資料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54"/>
        <w:gridCol w:w="2336"/>
        <w:gridCol w:w="1782"/>
        <w:gridCol w:w="4020"/>
      </w:tblGrid>
      <w:tr w:rsidR="00CF60D6" w:rsidRPr="002E3C07">
        <w:tc>
          <w:tcPr>
            <w:tcW w:w="1468" w:type="dxa"/>
          </w:tcPr>
          <w:p w:rsidR="00CF60D6" w:rsidRPr="002E3C07" w:rsidRDefault="00CF60D6" w:rsidP="002716ED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教師姓名</w:t>
            </w:r>
          </w:p>
        </w:tc>
        <w:tc>
          <w:tcPr>
            <w:tcW w:w="2360" w:type="dxa"/>
          </w:tcPr>
          <w:p w:rsidR="00CF60D6" w:rsidRPr="002E3C07" w:rsidRDefault="00B122D5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郭璧輝</w:t>
            </w:r>
          </w:p>
        </w:tc>
        <w:tc>
          <w:tcPr>
            <w:tcW w:w="1800" w:type="dxa"/>
          </w:tcPr>
          <w:p w:rsidR="00CF60D6" w:rsidRPr="002E3C07" w:rsidRDefault="00CF60D6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職</w:t>
            </w:r>
            <w:r w:rsidRPr="002E3C07">
              <w:rPr>
                <w:rFonts w:eastAsia="標楷體"/>
                <w:color w:val="000000"/>
                <w:sz w:val="28"/>
              </w:rPr>
              <w:t xml:space="preserve"> </w:t>
            </w:r>
            <w:r w:rsidRPr="002E3C07">
              <w:rPr>
                <w:rFonts w:eastAsia="標楷體"/>
                <w:color w:val="000000"/>
                <w:sz w:val="28"/>
              </w:rPr>
              <w:t>別</w:t>
            </w:r>
          </w:p>
        </w:tc>
        <w:tc>
          <w:tcPr>
            <w:tcW w:w="4066" w:type="dxa"/>
          </w:tcPr>
          <w:p w:rsidR="00CF60D6" w:rsidRPr="002E3C07" w:rsidRDefault="00B122D5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專任教師</w:t>
            </w:r>
          </w:p>
        </w:tc>
      </w:tr>
      <w:tr w:rsidR="002716ED" w:rsidRPr="002E3C07" w:rsidTr="008843E3">
        <w:trPr>
          <w:trHeight w:val="1460"/>
        </w:trPr>
        <w:tc>
          <w:tcPr>
            <w:tcW w:w="1468" w:type="dxa"/>
          </w:tcPr>
          <w:p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學經歷</w:t>
            </w:r>
          </w:p>
        </w:tc>
        <w:tc>
          <w:tcPr>
            <w:tcW w:w="8226" w:type="dxa"/>
            <w:gridSpan w:val="3"/>
          </w:tcPr>
          <w:p w:rsidR="002716ED" w:rsidRPr="002E3C07" w:rsidRDefault="002716ED" w:rsidP="00FC609B">
            <w:pPr>
              <w:numPr>
                <w:ilvl w:val="0"/>
                <w:numId w:val="3"/>
              </w:numPr>
              <w:rPr>
                <w:rFonts w:eastAsia="標楷體"/>
                <w:color w:val="333333"/>
                <w:sz w:val="28"/>
              </w:rPr>
            </w:pPr>
            <w:r w:rsidRPr="002E3C07">
              <w:rPr>
                <w:rFonts w:eastAsia="標楷體"/>
                <w:color w:val="333333"/>
                <w:sz w:val="28"/>
              </w:rPr>
              <w:t>學歷：</w:t>
            </w:r>
            <w:r w:rsidR="008843E3" w:rsidRPr="002E3C07">
              <w:rPr>
                <w:rFonts w:eastAsia="標楷體"/>
                <w:color w:val="333333"/>
                <w:sz w:val="28"/>
              </w:rPr>
              <w:t xml:space="preserve"> </w:t>
            </w:r>
            <w:r w:rsidR="00B122D5">
              <w:rPr>
                <w:rFonts w:eastAsia="標楷體" w:hint="eastAsia"/>
                <w:color w:val="333333"/>
                <w:sz w:val="28"/>
              </w:rPr>
              <w:t>中興大學農藝系碩士</w:t>
            </w:r>
          </w:p>
          <w:p w:rsidR="002716ED" w:rsidRPr="002E3C07" w:rsidRDefault="002716ED" w:rsidP="008843E3">
            <w:pPr>
              <w:numPr>
                <w:ilvl w:val="0"/>
                <w:numId w:val="3"/>
              </w:numPr>
              <w:rPr>
                <w:rFonts w:eastAsia="標楷體"/>
                <w:color w:val="333333"/>
                <w:sz w:val="28"/>
              </w:rPr>
            </w:pPr>
            <w:r w:rsidRPr="002E3C07">
              <w:rPr>
                <w:rFonts w:eastAsia="標楷體"/>
                <w:color w:val="333333"/>
                <w:sz w:val="28"/>
              </w:rPr>
              <w:t>經歷：</w:t>
            </w:r>
            <w:r w:rsidR="008843E3" w:rsidRPr="002E3C07">
              <w:rPr>
                <w:rFonts w:eastAsia="標楷體"/>
                <w:color w:val="333333"/>
                <w:sz w:val="28"/>
              </w:rPr>
              <w:t xml:space="preserve"> </w:t>
            </w:r>
            <w:r w:rsidR="00B122D5">
              <w:rPr>
                <w:rFonts w:eastAsia="標楷體" w:hint="eastAsia"/>
                <w:color w:val="333333"/>
                <w:sz w:val="28"/>
              </w:rPr>
              <w:t>國高中生物、理化</w:t>
            </w:r>
          </w:p>
        </w:tc>
      </w:tr>
    </w:tbl>
    <w:p w:rsidR="00CF60D6" w:rsidRPr="002E3C07" w:rsidRDefault="00CF60D6">
      <w:pPr>
        <w:rPr>
          <w:rFonts w:eastAsia="標楷體"/>
          <w:sz w:val="28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592"/>
      </w:tblGrid>
      <w:tr w:rsidR="00CF60D6" w:rsidRPr="002E3C07">
        <w:tc>
          <w:tcPr>
            <w:tcW w:w="9694" w:type="dxa"/>
            <w:vAlign w:val="center"/>
          </w:tcPr>
          <w:p w:rsidR="00CF60D6" w:rsidRPr="002E3C07" w:rsidRDefault="00CF60D6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教學理念</w:t>
            </w:r>
          </w:p>
        </w:tc>
      </w:tr>
      <w:tr w:rsidR="00CF60D6" w:rsidRPr="002E3C07" w:rsidTr="008843E3">
        <w:trPr>
          <w:trHeight w:val="1575"/>
        </w:trPr>
        <w:tc>
          <w:tcPr>
            <w:tcW w:w="9694" w:type="dxa"/>
          </w:tcPr>
          <w:p w:rsidR="00B122D5" w:rsidRDefault="00B122D5" w:rsidP="0019015B">
            <w:pPr>
              <w:spacing w:line="520" w:lineRule="exact"/>
              <w:jc w:val="both"/>
            </w:pPr>
            <w:r>
              <w:t>教學期以問題引導學生主動學習，從旁輔助聯結生活經驗，建立學生生物系統脈絡。</w:t>
            </w:r>
          </w:p>
          <w:p w:rsidR="0019015B" w:rsidRPr="002E3C07" w:rsidRDefault="00B122D5" w:rsidP="0019015B">
            <w:pPr>
              <w:spacing w:line="520" w:lineRule="exact"/>
              <w:jc w:val="both"/>
              <w:rPr>
                <w:rFonts w:eastAsia="標楷體"/>
                <w:sz w:val="28"/>
              </w:rPr>
            </w:pPr>
            <w:r>
              <w:rPr>
                <w:rFonts w:hint="eastAsia"/>
              </w:rPr>
              <w:t>班級管理以</w:t>
            </w:r>
            <w:r>
              <w:t>威信領導，約法三章明確權責，對每個學生能深入了解特質能立，協助找出學生長項，適性揚才。</w:t>
            </w:r>
            <w:bookmarkStart w:id="0" w:name="_GoBack"/>
            <w:bookmarkEnd w:id="0"/>
          </w:p>
        </w:tc>
      </w:tr>
    </w:tbl>
    <w:p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二、教學計畫</w:t>
      </w:r>
      <w:r w:rsidRPr="002E3C07">
        <w:rPr>
          <w:rFonts w:eastAsia="標楷體"/>
          <w:sz w:val="28"/>
          <w:bdr w:val="single" w:sz="4" w:space="0" w:color="auto"/>
        </w:rPr>
        <w:t>(</w:t>
      </w:r>
      <w:r w:rsidRPr="002E3C07">
        <w:rPr>
          <w:rFonts w:eastAsia="標楷體"/>
          <w:sz w:val="28"/>
          <w:bdr w:val="single" w:sz="4" w:space="0" w:color="auto"/>
        </w:rPr>
        <w:t>分科目填寫</w:t>
      </w:r>
      <w:r w:rsidRPr="002E3C07">
        <w:rPr>
          <w:rFonts w:eastAsia="標楷體"/>
          <w:sz w:val="28"/>
          <w:bdr w:val="single" w:sz="4" w:space="0" w:color="auto"/>
        </w:rPr>
        <w:t>)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5"/>
        <w:gridCol w:w="2458"/>
        <w:gridCol w:w="1031"/>
        <w:gridCol w:w="2455"/>
        <w:gridCol w:w="1049"/>
        <w:gridCol w:w="1324"/>
      </w:tblGrid>
      <w:tr w:rsidR="002716ED" w:rsidRPr="002E3C07" w:rsidTr="00FC609B">
        <w:tc>
          <w:tcPr>
            <w:tcW w:w="1288" w:type="dxa"/>
            <w:vAlign w:val="center"/>
          </w:tcPr>
          <w:p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班級</w:t>
            </w:r>
          </w:p>
        </w:tc>
        <w:tc>
          <w:tcPr>
            <w:tcW w:w="2482" w:type="dxa"/>
            <w:vAlign w:val="center"/>
          </w:tcPr>
          <w:p w:rsidR="002716ED" w:rsidRPr="002E3C07" w:rsidRDefault="00321822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801</w:t>
            </w:r>
            <w:r>
              <w:rPr>
                <w:rFonts w:eastAsia="標楷體" w:hint="eastAsia"/>
                <w:color w:val="000000"/>
                <w:sz w:val="28"/>
              </w:rPr>
              <w:t>、</w:t>
            </w:r>
            <w:r>
              <w:rPr>
                <w:rFonts w:eastAsia="標楷體" w:hint="eastAsia"/>
                <w:color w:val="000000"/>
                <w:sz w:val="28"/>
              </w:rPr>
              <w:t>802</w:t>
            </w:r>
            <w:r>
              <w:rPr>
                <w:rFonts w:eastAsia="標楷體" w:hint="eastAsia"/>
                <w:color w:val="000000"/>
                <w:sz w:val="28"/>
              </w:rPr>
              <w:t>、</w:t>
            </w:r>
            <w:r>
              <w:rPr>
                <w:rFonts w:eastAsia="標楷體" w:hint="eastAsia"/>
                <w:color w:val="000000"/>
                <w:sz w:val="28"/>
              </w:rPr>
              <w:t>803</w:t>
            </w:r>
          </w:p>
        </w:tc>
        <w:tc>
          <w:tcPr>
            <w:tcW w:w="1041" w:type="dxa"/>
            <w:vAlign w:val="center"/>
          </w:tcPr>
          <w:p w:rsidR="002716ED" w:rsidRPr="002E3C07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科目</w:t>
            </w:r>
          </w:p>
        </w:tc>
        <w:tc>
          <w:tcPr>
            <w:tcW w:w="2484" w:type="dxa"/>
            <w:vAlign w:val="center"/>
          </w:tcPr>
          <w:p w:rsidR="002716ED" w:rsidRPr="002E3C07" w:rsidRDefault="00B122D5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理化</w:t>
            </w:r>
          </w:p>
        </w:tc>
        <w:tc>
          <w:tcPr>
            <w:tcW w:w="1059" w:type="dxa"/>
            <w:vAlign w:val="center"/>
          </w:tcPr>
          <w:p w:rsidR="002716ED" w:rsidRPr="002E3C07" w:rsidRDefault="002716ED" w:rsidP="00FC609B">
            <w:pPr>
              <w:jc w:val="center"/>
              <w:rPr>
                <w:rFonts w:eastAsia="標楷體"/>
                <w:color w:val="000000"/>
              </w:rPr>
            </w:pPr>
            <w:r w:rsidRPr="002E3C07">
              <w:rPr>
                <w:rFonts w:eastAsia="標楷體"/>
                <w:color w:val="000000"/>
              </w:rPr>
              <w:t>每週時數</w:t>
            </w:r>
          </w:p>
        </w:tc>
        <w:tc>
          <w:tcPr>
            <w:tcW w:w="1340" w:type="dxa"/>
            <w:vAlign w:val="center"/>
          </w:tcPr>
          <w:p w:rsidR="002716ED" w:rsidRPr="002E3C07" w:rsidRDefault="00B122D5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3</w:t>
            </w:r>
          </w:p>
        </w:tc>
      </w:tr>
      <w:tr w:rsidR="002716ED" w:rsidRPr="002E3C07">
        <w:tc>
          <w:tcPr>
            <w:tcW w:w="1288" w:type="dxa"/>
          </w:tcPr>
          <w:p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教學方式</w:t>
            </w:r>
          </w:p>
          <w:p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概</w:t>
            </w:r>
            <w:r w:rsidRPr="002E3C07">
              <w:rPr>
                <w:rFonts w:eastAsia="標楷體"/>
                <w:sz w:val="28"/>
              </w:rPr>
              <w:t xml:space="preserve">    </w:t>
            </w:r>
            <w:r w:rsidRPr="002E3C07">
              <w:rPr>
                <w:rFonts w:eastAsia="標楷體"/>
                <w:sz w:val="28"/>
              </w:rPr>
              <w:t>述</w:t>
            </w:r>
          </w:p>
        </w:tc>
        <w:tc>
          <w:tcPr>
            <w:tcW w:w="8406" w:type="dxa"/>
            <w:gridSpan w:val="5"/>
          </w:tcPr>
          <w:p w:rsidR="002716ED" w:rsidRPr="002E3C07" w:rsidRDefault="00321822" w:rsidP="002716ED">
            <w:pPr>
              <w:spacing w:afterLines="50" w:after="180" w:line="520" w:lineRule="exact"/>
              <w:rPr>
                <w:rFonts w:eastAsia="標楷體"/>
                <w:color w:val="0000FF"/>
                <w:sz w:val="28"/>
              </w:rPr>
            </w:pPr>
            <w:r>
              <w:rPr>
                <w:rFonts w:eastAsia="標楷體" w:hint="eastAsia"/>
                <w:color w:val="0000FF"/>
                <w:sz w:val="28"/>
              </w:rPr>
              <w:t>講述法、問答法、分組實驗實作</w:t>
            </w:r>
          </w:p>
        </w:tc>
      </w:tr>
      <w:tr w:rsidR="002716ED" w:rsidRPr="002E3C07">
        <w:tc>
          <w:tcPr>
            <w:tcW w:w="1288" w:type="dxa"/>
          </w:tcPr>
          <w:p w:rsidR="002716ED" w:rsidRPr="002E3C07" w:rsidRDefault="002716ED" w:rsidP="00FC609B">
            <w:pPr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評量方式</w:t>
            </w:r>
          </w:p>
        </w:tc>
        <w:tc>
          <w:tcPr>
            <w:tcW w:w="8406" w:type="dxa"/>
            <w:gridSpan w:val="5"/>
          </w:tcPr>
          <w:p w:rsidR="00321822" w:rsidRDefault="00321822" w:rsidP="008843E3">
            <w:r>
              <w:rPr>
                <w:rFonts w:hint="eastAsia"/>
              </w:rPr>
              <w:t>20%</w:t>
            </w:r>
            <w:r>
              <w:rPr>
                <w:rFonts w:hint="eastAsia"/>
              </w:rPr>
              <w:t>出席分；依出席比例給分</w:t>
            </w:r>
          </w:p>
          <w:p w:rsidR="00321822" w:rsidRPr="002E3C07" w:rsidRDefault="00321822" w:rsidP="00043AA4">
            <w:pPr>
              <w:rPr>
                <w:rFonts w:hint="eastAsia"/>
              </w:rPr>
            </w:pPr>
            <w:r>
              <w:rPr>
                <w:rFonts w:hint="eastAsia"/>
              </w:rPr>
              <w:t>80%</w:t>
            </w:r>
            <w:r>
              <w:rPr>
                <w:rFonts w:hint="eastAsia"/>
              </w:rPr>
              <w:t>學習表現：實驗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含紀錄</w:t>
            </w:r>
            <w:r>
              <w:rPr>
                <w:rFonts w:hint="eastAsia"/>
              </w:rPr>
              <w:t xml:space="preserve">) 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</w:t>
            </w:r>
            <w:r>
              <w:rPr>
                <w:rFonts w:hint="eastAsia"/>
              </w:rPr>
              <w:t>、習題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</w:t>
            </w:r>
            <w:r>
              <w:rPr>
                <w:rFonts w:hint="eastAsia"/>
              </w:rPr>
              <w:t>、題目解析</w:t>
            </w:r>
            <w:r>
              <w:rPr>
                <w:rFonts w:hint="eastAsia"/>
              </w:rPr>
              <w:t>40</w:t>
            </w:r>
            <w:r>
              <w:rPr>
                <w:rFonts w:hint="eastAsia"/>
              </w:rPr>
              <w:t>分</w:t>
            </w:r>
          </w:p>
        </w:tc>
      </w:tr>
    </w:tbl>
    <w:p w:rsidR="002716ED" w:rsidRPr="002E3C07" w:rsidRDefault="002716ED" w:rsidP="0019015B">
      <w:pPr>
        <w:rPr>
          <w:rFonts w:eastAsia="標楷體"/>
          <w:b/>
          <w:color w:val="FF0000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5"/>
        <w:gridCol w:w="2458"/>
        <w:gridCol w:w="1031"/>
        <w:gridCol w:w="2455"/>
        <w:gridCol w:w="1049"/>
        <w:gridCol w:w="1324"/>
      </w:tblGrid>
      <w:tr w:rsidR="002716ED" w:rsidRPr="002E3C07" w:rsidTr="00043AA4">
        <w:tc>
          <w:tcPr>
            <w:tcW w:w="1275" w:type="dxa"/>
            <w:vAlign w:val="center"/>
          </w:tcPr>
          <w:p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班級</w:t>
            </w:r>
          </w:p>
        </w:tc>
        <w:tc>
          <w:tcPr>
            <w:tcW w:w="2458" w:type="dxa"/>
            <w:vAlign w:val="center"/>
          </w:tcPr>
          <w:p w:rsidR="002716ED" w:rsidRPr="002E3C07" w:rsidRDefault="00321822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904</w:t>
            </w:r>
            <w:r>
              <w:rPr>
                <w:rFonts w:eastAsia="標楷體" w:hint="eastAsia"/>
                <w:color w:val="000000"/>
                <w:sz w:val="28"/>
              </w:rPr>
              <w:t>、</w:t>
            </w:r>
            <w:r>
              <w:rPr>
                <w:rFonts w:eastAsia="標楷體" w:hint="eastAsia"/>
                <w:color w:val="000000"/>
                <w:sz w:val="28"/>
              </w:rPr>
              <w:t>905</w:t>
            </w:r>
            <w:r>
              <w:rPr>
                <w:rFonts w:eastAsia="標楷體" w:hint="eastAsia"/>
                <w:color w:val="000000"/>
                <w:sz w:val="28"/>
              </w:rPr>
              <w:t>、</w:t>
            </w:r>
            <w:r>
              <w:rPr>
                <w:rFonts w:eastAsia="標楷體" w:hint="eastAsia"/>
                <w:color w:val="000000"/>
                <w:sz w:val="28"/>
              </w:rPr>
              <w:t>907</w:t>
            </w:r>
          </w:p>
        </w:tc>
        <w:tc>
          <w:tcPr>
            <w:tcW w:w="1031" w:type="dxa"/>
            <w:vAlign w:val="center"/>
          </w:tcPr>
          <w:p w:rsidR="002716ED" w:rsidRPr="002E3C07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科目</w:t>
            </w:r>
          </w:p>
        </w:tc>
        <w:tc>
          <w:tcPr>
            <w:tcW w:w="2455" w:type="dxa"/>
            <w:vAlign w:val="center"/>
          </w:tcPr>
          <w:p w:rsidR="002716ED" w:rsidRPr="002E3C07" w:rsidRDefault="00B122D5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理化</w:t>
            </w:r>
          </w:p>
        </w:tc>
        <w:tc>
          <w:tcPr>
            <w:tcW w:w="1049" w:type="dxa"/>
            <w:vAlign w:val="center"/>
          </w:tcPr>
          <w:p w:rsidR="002716ED" w:rsidRPr="002E3C07" w:rsidRDefault="002716ED" w:rsidP="00FC609B">
            <w:pPr>
              <w:jc w:val="center"/>
              <w:rPr>
                <w:rFonts w:eastAsia="標楷體"/>
                <w:color w:val="000000"/>
              </w:rPr>
            </w:pPr>
            <w:r w:rsidRPr="002E3C07">
              <w:rPr>
                <w:rFonts w:eastAsia="標楷體"/>
                <w:color w:val="000000"/>
              </w:rPr>
              <w:t>每週時數</w:t>
            </w:r>
          </w:p>
        </w:tc>
        <w:tc>
          <w:tcPr>
            <w:tcW w:w="1324" w:type="dxa"/>
            <w:vAlign w:val="center"/>
          </w:tcPr>
          <w:p w:rsidR="002716ED" w:rsidRPr="002E3C07" w:rsidRDefault="00B122D5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3</w:t>
            </w:r>
          </w:p>
        </w:tc>
      </w:tr>
      <w:tr w:rsidR="002716ED" w:rsidRPr="002E3C07" w:rsidTr="00043AA4">
        <w:tc>
          <w:tcPr>
            <w:tcW w:w="1275" w:type="dxa"/>
          </w:tcPr>
          <w:p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教學方式</w:t>
            </w:r>
          </w:p>
          <w:p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概</w:t>
            </w:r>
            <w:r w:rsidRPr="002E3C07">
              <w:rPr>
                <w:rFonts w:eastAsia="標楷體"/>
                <w:sz w:val="28"/>
              </w:rPr>
              <w:t xml:space="preserve">    </w:t>
            </w:r>
            <w:r w:rsidRPr="002E3C07">
              <w:rPr>
                <w:rFonts w:eastAsia="標楷體"/>
                <w:sz w:val="28"/>
              </w:rPr>
              <w:t>述</w:t>
            </w:r>
          </w:p>
        </w:tc>
        <w:tc>
          <w:tcPr>
            <w:tcW w:w="8317" w:type="dxa"/>
            <w:gridSpan w:val="5"/>
          </w:tcPr>
          <w:p w:rsidR="002716ED" w:rsidRPr="002E3C07" w:rsidRDefault="00321822" w:rsidP="002716ED">
            <w:pPr>
              <w:spacing w:afterLines="50" w:after="180" w:line="520" w:lineRule="exact"/>
              <w:rPr>
                <w:rFonts w:eastAsia="標楷體"/>
                <w:color w:val="0000FF"/>
                <w:sz w:val="28"/>
              </w:rPr>
            </w:pPr>
            <w:r>
              <w:rPr>
                <w:rFonts w:eastAsia="標楷體" w:hint="eastAsia"/>
                <w:color w:val="0000FF"/>
                <w:sz w:val="28"/>
              </w:rPr>
              <w:t>講述法、問答法、分組實驗實作</w:t>
            </w:r>
          </w:p>
        </w:tc>
      </w:tr>
      <w:tr w:rsidR="00043AA4" w:rsidRPr="002E3C07" w:rsidTr="00043AA4">
        <w:tc>
          <w:tcPr>
            <w:tcW w:w="1275" w:type="dxa"/>
          </w:tcPr>
          <w:p w:rsidR="00043AA4" w:rsidRPr="002E3C07" w:rsidRDefault="00043AA4" w:rsidP="00043AA4">
            <w:pPr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評量方式</w:t>
            </w:r>
          </w:p>
        </w:tc>
        <w:tc>
          <w:tcPr>
            <w:tcW w:w="8317" w:type="dxa"/>
            <w:gridSpan w:val="5"/>
          </w:tcPr>
          <w:p w:rsidR="00043AA4" w:rsidRDefault="00043AA4" w:rsidP="00043AA4">
            <w:r>
              <w:rPr>
                <w:rFonts w:hint="eastAsia"/>
              </w:rPr>
              <w:t>20%</w:t>
            </w:r>
            <w:r>
              <w:rPr>
                <w:rFonts w:hint="eastAsia"/>
              </w:rPr>
              <w:t>出席分；依出席比例給分</w:t>
            </w:r>
          </w:p>
          <w:p w:rsidR="00043AA4" w:rsidRPr="002E3C07" w:rsidRDefault="00043AA4" w:rsidP="00043AA4">
            <w:pPr>
              <w:rPr>
                <w:rFonts w:hint="eastAsia"/>
              </w:rPr>
            </w:pPr>
            <w:r>
              <w:rPr>
                <w:rFonts w:hint="eastAsia"/>
              </w:rPr>
              <w:t>80%</w:t>
            </w:r>
            <w:r>
              <w:rPr>
                <w:rFonts w:hint="eastAsia"/>
              </w:rPr>
              <w:t>學習表現：實驗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含紀錄</w:t>
            </w:r>
            <w:r>
              <w:rPr>
                <w:rFonts w:hint="eastAsia"/>
              </w:rPr>
              <w:t>) 30</w:t>
            </w:r>
            <w:r>
              <w:rPr>
                <w:rFonts w:hint="eastAsia"/>
              </w:rPr>
              <w:t>分、習題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分、題目解析</w:t>
            </w:r>
            <w:r>
              <w:rPr>
                <w:rFonts w:hint="eastAsia"/>
              </w:rPr>
              <w:t>40</w:t>
            </w:r>
            <w:r>
              <w:rPr>
                <w:rFonts w:hint="eastAsia"/>
              </w:rPr>
              <w:t>分</w:t>
            </w:r>
          </w:p>
        </w:tc>
      </w:tr>
    </w:tbl>
    <w:p w:rsidR="002716ED" w:rsidRPr="002E3C07" w:rsidRDefault="002716ED" w:rsidP="0019015B">
      <w:pPr>
        <w:rPr>
          <w:rFonts w:eastAsia="標楷體"/>
          <w:b/>
          <w:color w:val="FF0000"/>
        </w:rPr>
      </w:pPr>
    </w:p>
    <w:p w:rsidR="00CF60D6" w:rsidRPr="002E3C07" w:rsidRDefault="0019015B" w:rsidP="001447CF">
      <w:pPr>
        <w:ind w:left="240" w:hangingChars="100" w:hanging="240"/>
        <w:rPr>
          <w:rFonts w:eastAsia="標楷體"/>
          <w:b/>
          <w:color w:val="FF0000"/>
        </w:rPr>
      </w:pPr>
      <w:bookmarkStart w:id="1" w:name="_Hlk78968504"/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 w:rsidR="001447CF">
        <w:rPr>
          <w:rFonts w:eastAsia="標楷體" w:hint="eastAsia"/>
          <w:b/>
          <w:color w:val="FF0000"/>
        </w:rPr>
        <w:t>1</w:t>
      </w:r>
      <w:r w:rsidR="005F4DE8">
        <w:rPr>
          <w:rFonts w:eastAsia="標楷體" w:hint="eastAsia"/>
          <w:b/>
          <w:color w:val="FF0000"/>
        </w:rPr>
        <w:t>1</w:t>
      </w:r>
      <w:r w:rsidR="00EE45E4">
        <w:rPr>
          <w:rFonts w:eastAsia="標楷體" w:hint="eastAsia"/>
          <w:b/>
          <w:color w:val="FF0000"/>
        </w:rPr>
        <w:t>3</w:t>
      </w:r>
      <w:r w:rsidR="001447CF">
        <w:rPr>
          <w:rFonts w:eastAsia="標楷體" w:hint="eastAsia"/>
          <w:b/>
          <w:color w:val="FF0000"/>
        </w:rPr>
        <w:t>/9/</w:t>
      </w:r>
      <w:r w:rsidR="00EE45E4">
        <w:rPr>
          <w:rFonts w:eastAsia="標楷體" w:hint="eastAsia"/>
          <w:b/>
          <w:color w:val="FF0000"/>
        </w:rPr>
        <w:t>6</w:t>
      </w:r>
      <w:r w:rsidR="00C5750C" w:rsidRPr="002E3C07">
        <w:rPr>
          <w:rFonts w:eastAsia="標楷體"/>
          <w:b/>
          <w:bCs/>
          <w:color w:val="FF0000"/>
          <w:sz w:val="26"/>
        </w:rPr>
        <w:t>（</w:t>
      </w:r>
      <w:r w:rsidR="00BE0C37" w:rsidRPr="002E3C07">
        <w:rPr>
          <w:rFonts w:eastAsia="標楷體"/>
          <w:b/>
          <w:bCs/>
          <w:color w:val="FF0000"/>
          <w:sz w:val="26"/>
        </w:rPr>
        <w:t>五</w:t>
      </w:r>
      <w:r w:rsidR="00C5750C" w:rsidRPr="002E3C07">
        <w:rPr>
          <w:rFonts w:eastAsia="標楷體"/>
          <w:b/>
          <w:bCs/>
          <w:color w:val="FF0000"/>
          <w:sz w:val="26"/>
        </w:rPr>
        <w:t>）</w:t>
      </w:r>
      <w:r w:rsidR="00AF4DCD" w:rsidRPr="002E3C07">
        <w:rPr>
          <w:rFonts w:eastAsia="標楷體"/>
          <w:b/>
          <w:bCs/>
          <w:color w:val="FF0000"/>
          <w:sz w:val="26"/>
        </w:rPr>
        <w:t>下班</w:t>
      </w:r>
      <w:r w:rsidRPr="002E3C07">
        <w:rPr>
          <w:rFonts w:eastAsia="標楷體"/>
          <w:b/>
          <w:color w:val="FF0000"/>
        </w:rPr>
        <w:t>前，將此表</w:t>
      </w:r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</w:t>
      </w:r>
      <w:r w:rsidR="003E40FA" w:rsidRPr="002E3C07">
        <w:rPr>
          <w:rFonts w:eastAsia="標楷體"/>
          <w:b/>
          <w:color w:val="FF0000"/>
        </w:rPr>
        <w:t>實驗研究</w:t>
      </w:r>
      <w:r w:rsidR="00C5750C" w:rsidRPr="002E3C07">
        <w:rPr>
          <w:rFonts w:eastAsia="標楷體"/>
          <w:b/>
          <w:color w:val="FF0000"/>
        </w:rPr>
        <w:t>組</w:t>
      </w:r>
      <w:bookmarkEnd w:id="1"/>
      <w:r w:rsidR="008958D2">
        <w:rPr>
          <w:rFonts w:eastAsia="標楷體" w:hint="eastAsia"/>
          <w:b/>
          <w:color w:val="FF0000"/>
        </w:rPr>
        <w:t>彙整，謝謝。</w:t>
      </w:r>
    </w:p>
    <w:sectPr w:rsidR="00CF60D6" w:rsidRPr="002E3C07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7585" w:rsidRDefault="00957585" w:rsidP="00CA50F3">
      <w:r>
        <w:separator/>
      </w:r>
    </w:p>
  </w:endnote>
  <w:endnote w:type="continuationSeparator" w:id="0">
    <w:p w:rsidR="00957585" w:rsidRDefault="00957585" w:rsidP="00CA5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7585" w:rsidRDefault="00957585" w:rsidP="00CA50F3">
      <w:r>
        <w:separator/>
      </w:r>
    </w:p>
  </w:footnote>
  <w:footnote w:type="continuationSeparator" w:id="0">
    <w:p w:rsidR="00957585" w:rsidRDefault="00957585" w:rsidP="00CA5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920A3"/>
    <w:multiLevelType w:val="hybridMultilevel"/>
    <w:tmpl w:val="FC66A0E4"/>
    <w:lvl w:ilvl="0" w:tplc="C656641C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20BA3723"/>
    <w:multiLevelType w:val="hybridMultilevel"/>
    <w:tmpl w:val="FDA09126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 w15:restartNumberingAfterBreak="0">
    <w:nsid w:val="283A770B"/>
    <w:multiLevelType w:val="hybridMultilevel"/>
    <w:tmpl w:val="7890B152"/>
    <w:lvl w:ilvl="0" w:tplc="21589D2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</w:lvl>
    <w:lvl w:ilvl="1" w:tplc="0AACABA6">
      <w:start w:val="1"/>
      <w:numFmt w:val="decimal"/>
      <w:lvlText w:val="%2、"/>
      <w:lvlJc w:val="left"/>
      <w:pPr>
        <w:tabs>
          <w:tab w:val="num" w:pos="1200"/>
        </w:tabs>
        <w:ind w:left="1200" w:hanging="7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D8E7837"/>
    <w:multiLevelType w:val="hybridMultilevel"/>
    <w:tmpl w:val="565A296E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4FCE600E"/>
    <w:multiLevelType w:val="hybridMultilevel"/>
    <w:tmpl w:val="739A65DC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58EE6A47"/>
    <w:multiLevelType w:val="hybridMultilevel"/>
    <w:tmpl w:val="E1ECAA54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5A2D438C"/>
    <w:multiLevelType w:val="hybridMultilevel"/>
    <w:tmpl w:val="4B6C047A"/>
    <w:lvl w:ilvl="0" w:tplc="F88E1642">
      <w:start w:val="1"/>
      <w:numFmt w:val="decimal"/>
      <w:lvlText w:val="%1、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7" w15:restartNumberingAfterBreak="0">
    <w:nsid w:val="5E7741C2"/>
    <w:multiLevelType w:val="hybridMultilevel"/>
    <w:tmpl w:val="FF4CB5A4"/>
    <w:lvl w:ilvl="0" w:tplc="03C034D2">
      <w:start w:val="1"/>
      <w:numFmt w:val="taiwaneseCountingThousand"/>
      <w:lvlText w:val="（%1）"/>
      <w:lvlJc w:val="left"/>
      <w:pPr>
        <w:tabs>
          <w:tab w:val="num" w:pos="1815"/>
        </w:tabs>
        <w:ind w:left="1815" w:hanging="855"/>
      </w:pPr>
      <w:rPr>
        <w:rFonts w:hint="eastAsia"/>
      </w:rPr>
    </w:lvl>
    <w:lvl w:ilvl="1" w:tplc="FB6C0900">
      <w:start w:val="1"/>
      <w:numFmt w:val="decimal"/>
      <w:suff w:val="space"/>
      <w:lvlText w:val="%2."/>
      <w:lvlJc w:val="left"/>
      <w:pPr>
        <w:ind w:left="162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8" w15:restartNumberingAfterBreak="0">
    <w:nsid w:val="635E5852"/>
    <w:multiLevelType w:val="hybridMultilevel"/>
    <w:tmpl w:val="869C79D2"/>
    <w:lvl w:ilvl="0" w:tplc="03C034D2">
      <w:start w:val="1"/>
      <w:numFmt w:val="taiwaneseCountingThousand"/>
      <w:lvlText w:val="（%1）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1" w:tplc="CBECB7EE">
      <w:start w:val="1"/>
      <w:numFmt w:val="decimal"/>
      <w:suff w:val="space"/>
      <w:lvlText w:val="%2."/>
      <w:lvlJc w:val="left"/>
      <w:pPr>
        <w:ind w:left="66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6CC4664D"/>
    <w:multiLevelType w:val="hybridMultilevel"/>
    <w:tmpl w:val="DAB60F0C"/>
    <w:lvl w:ilvl="0" w:tplc="E23A47F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A704BE9A">
      <w:start w:val="1"/>
      <w:numFmt w:val="taiwaneseCountingThousand"/>
      <w:lvlText w:val="(%2)"/>
      <w:lvlJc w:val="left"/>
      <w:pPr>
        <w:tabs>
          <w:tab w:val="num" w:pos="870"/>
        </w:tabs>
        <w:ind w:left="870" w:hanging="3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7E4B4D3B"/>
    <w:multiLevelType w:val="hybridMultilevel"/>
    <w:tmpl w:val="A5A674D0"/>
    <w:lvl w:ilvl="0" w:tplc="3054580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0"/>
  </w:num>
  <w:num w:numId="2">
    <w:abstractNumId w:val="9"/>
  </w:num>
  <w:num w:numId="3">
    <w:abstractNumId w:val="3"/>
  </w:num>
  <w:num w:numId="4">
    <w:abstractNumId w:val="6"/>
  </w:num>
  <w:num w:numId="5">
    <w:abstractNumId w:val="0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8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D62"/>
    <w:rsid w:val="000039DD"/>
    <w:rsid w:val="00030C47"/>
    <w:rsid w:val="00043AA4"/>
    <w:rsid w:val="000D1877"/>
    <w:rsid w:val="00113343"/>
    <w:rsid w:val="001447CF"/>
    <w:rsid w:val="001612A7"/>
    <w:rsid w:val="0019015B"/>
    <w:rsid w:val="001E714A"/>
    <w:rsid w:val="0021691A"/>
    <w:rsid w:val="002616B9"/>
    <w:rsid w:val="002716ED"/>
    <w:rsid w:val="002C55CE"/>
    <w:rsid w:val="002E3C07"/>
    <w:rsid w:val="00321822"/>
    <w:rsid w:val="003E40FA"/>
    <w:rsid w:val="003E4F1D"/>
    <w:rsid w:val="0052051C"/>
    <w:rsid w:val="005B7022"/>
    <w:rsid w:val="005C5158"/>
    <w:rsid w:val="005F4DE8"/>
    <w:rsid w:val="007A03F7"/>
    <w:rsid w:val="007A1B00"/>
    <w:rsid w:val="00824EC0"/>
    <w:rsid w:val="00844165"/>
    <w:rsid w:val="008843E3"/>
    <w:rsid w:val="008958D2"/>
    <w:rsid w:val="008C1959"/>
    <w:rsid w:val="009170CF"/>
    <w:rsid w:val="0094196C"/>
    <w:rsid w:val="00957585"/>
    <w:rsid w:val="00963530"/>
    <w:rsid w:val="00964005"/>
    <w:rsid w:val="009F071C"/>
    <w:rsid w:val="00A04A02"/>
    <w:rsid w:val="00A216D4"/>
    <w:rsid w:val="00A37CA9"/>
    <w:rsid w:val="00A86D62"/>
    <w:rsid w:val="00AD4640"/>
    <w:rsid w:val="00AD635B"/>
    <w:rsid w:val="00AF4DCD"/>
    <w:rsid w:val="00B122D5"/>
    <w:rsid w:val="00B3558E"/>
    <w:rsid w:val="00BB0D0F"/>
    <w:rsid w:val="00BE0C37"/>
    <w:rsid w:val="00C43987"/>
    <w:rsid w:val="00C5750C"/>
    <w:rsid w:val="00CA50F3"/>
    <w:rsid w:val="00CD643D"/>
    <w:rsid w:val="00CF60D6"/>
    <w:rsid w:val="00D203F0"/>
    <w:rsid w:val="00E84992"/>
    <w:rsid w:val="00ED19DA"/>
    <w:rsid w:val="00EE45E4"/>
    <w:rsid w:val="00F47608"/>
    <w:rsid w:val="00F572E4"/>
    <w:rsid w:val="00F80294"/>
    <w:rsid w:val="00FC609B"/>
    <w:rsid w:val="00FE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3EC5EA"/>
  <w15:chartTrackingRefBased/>
  <w15:docId w15:val="{B1BBC615-C793-4043-A504-40F002A6D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200" w:left="480" w:firstLineChars="200" w:firstLine="480"/>
    </w:pPr>
    <w:rPr>
      <w:rFonts w:eastAsia="標楷體"/>
    </w:rPr>
  </w:style>
  <w:style w:type="paragraph" w:styleId="a4">
    <w:name w:val="header"/>
    <w:basedOn w:val="a"/>
    <w:link w:val="a5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CA50F3"/>
    <w:rPr>
      <w:kern w:val="2"/>
    </w:rPr>
  </w:style>
  <w:style w:type="paragraph" w:styleId="a6">
    <w:name w:val="footer"/>
    <w:basedOn w:val="a"/>
    <w:link w:val="a7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CA50F3"/>
    <w:rPr>
      <w:kern w:val="2"/>
    </w:rPr>
  </w:style>
  <w:style w:type="character" w:styleId="a8">
    <w:name w:val="Hyperlink"/>
    <w:rsid w:val="001447C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70</Words>
  <Characters>402</Characters>
  <Application>Microsoft Office Word</Application>
  <DocSecurity>0</DocSecurity>
  <Lines>3</Lines>
  <Paragraphs>1</Paragraphs>
  <ScaleCrop>false</ScaleCrop>
  <Company>twjh</Company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台北縣立竹圍國民中學95學年度第一學期教師教學計畫及課程評量方式一覽表</dc:title>
  <dc:subject/>
  <dc:creator>john</dc:creator>
  <cp:keywords/>
  <dc:description/>
  <cp:lastModifiedBy>user</cp:lastModifiedBy>
  <cp:revision>4</cp:revision>
  <cp:lastPrinted>2006-08-30T06:59:00Z</cp:lastPrinted>
  <dcterms:created xsi:type="dcterms:W3CDTF">2024-05-16T00:47:00Z</dcterms:created>
  <dcterms:modified xsi:type="dcterms:W3CDTF">2024-09-03T07:37:00Z</dcterms:modified>
</cp:coreProperties>
</file>